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67" w:rsidRPr="008F3EC6" w:rsidRDefault="00BC4D67" w:rsidP="008F3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C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C4D67" w:rsidRPr="008F3EC6" w:rsidRDefault="00BC4D67" w:rsidP="008F3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C6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proofErr w:type="gramStart"/>
      <w:r w:rsidRPr="008F3EC6">
        <w:rPr>
          <w:rFonts w:ascii="Times New Roman" w:hAnsi="Times New Roman" w:cs="Times New Roman"/>
          <w:b/>
          <w:sz w:val="24"/>
          <w:szCs w:val="24"/>
        </w:rPr>
        <w:t>УСТАНОВЛЕННОГО</w:t>
      </w:r>
      <w:proofErr w:type="gramEnd"/>
      <w:r w:rsidRPr="008F3EC6">
        <w:rPr>
          <w:rFonts w:ascii="Times New Roman" w:hAnsi="Times New Roman" w:cs="Times New Roman"/>
          <w:b/>
          <w:sz w:val="24"/>
          <w:szCs w:val="24"/>
        </w:rPr>
        <w:t xml:space="preserve"> ЗАКОНОДАТЕЛЬСТВОМ</w:t>
      </w:r>
    </w:p>
    <w:p w:rsidR="00BC4D67" w:rsidRPr="008F3EC6" w:rsidRDefault="00BC4D67" w:rsidP="008F3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C6">
        <w:rPr>
          <w:rFonts w:ascii="Times New Roman" w:hAnsi="Times New Roman" w:cs="Times New Roman"/>
          <w:b/>
          <w:sz w:val="24"/>
          <w:szCs w:val="24"/>
        </w:rPr>
        <w:t>РОССИЙСКОЙ ФЕДЕРАЦИИ ПРАВА ВНЕОЧЕРЕДНОГО ОКАЗАНИЯ</w:t>
      </w:r>
    </w:p>
    <w:p w:rsidR="00BC4D67" w:rsidRPr="008F3EC6" w:rsidRDefault="00BC4D67" w:rsidP="008F3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C6">
        <w:rPr>
          <w:rFonts w:ascii="Times New Roman" w:hAnsi="Times New Roman" w:cs="Times New Roman"/>
          <w:b/>
          <w:sz w:val="24"/>
          <w:szCs w:val="24"/>
        </w:rPr>
        <w:t>МЕДИЦИНСКОЙ ПОМОЩИ ОТДЕЛЬНЫМ КАТЕГОРИЯМ ГРАЖДАН, ВКЛЮЧАЯ</w:t>
      </w:r>
    </w:p>
    <w:p w:rsidR="00BC4D67" w:rsidRPr="008F3EC6" w:rsidRDefault="00BC4D67" w:rsidP="008F3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C6">
        <w:rPr>
          <w:rFonts w:ascii="Times New Roman" w:hAnsi="Times New Roman" w:cs="Times New Roman"/>
          <w:b/>
          <w:sz w:val="24"/>
          <w:szCs w:val="24"/>
        </w:rPr>
        <w:t>УЧАСТНИКОВ СПЕЦИАЛЬНОЙ ВОЕННОЙ ОПЕРАЦИИ РОССИЙСКОЙ ФЕДЕРАЦИИ</w:t>
      </w:r>
    </w:p>
    <w:p w:rsidR="00BC4D67" w:rsidRPr="008F3EC6" w:rsidRDefault="00BC4D67" w:rsidP="008F3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C6">
        <w:rPr>
          <w:rFonts w:ascii="Times New Roman" w:hAnsi="Times New Roman" w:cs="Times New Roman"/>
          <w:b/>
          <w:sz w:val="24"/>
          <w:szCs w:val="24"/>
        </w:rPr>
        <w:t>НА ТЕРРИТОРИЯХ УКРАИНЫ, ДОНЕЦКОЙ НАРОДНОЙ РЕСПУБЛИКИ</w:t>
      </w:r>
    </w:p>
    <w:p w:rsidR="00BC4D67" w:rsidRPr="008F3EC6" w:rsidRDefault="00BC4D67" w:rsidP="008F3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C6">
        <w:rPr>
          <w:rFonts w:ascii="Times New Roman" w:hAnsi="Times New Roman" w:cs="Times New Roman"/>
          <w:b/>
          <w:sz w:val="24"/>
          <w:szCs w:val="24"/>
        </w:rPr>
        <w:t>И ЛУГАНСКОЙ НАРОДНОЙ РЕСПУБЛИКИ С 24 ФЕВРАЛЯ 2022 ГОДА,</w:t>
      </w:r>
    </w:p>
    <w:p w:rsidR="00BC4D67" w:rsidRPr="008F3EC6" w:rsidRDefault="00BC4D67" w:rsidP="008F3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C6">
        <w:rPr>
          <w:rFonts w:ascii="Times New Roman" w:hAnsi="Times New Roman" w:cs="Times New Roman"/>
          <w:b/>
          <w:sz w:val="24"/>
          <w:szCs w:val="24"/>
        </w:rPr>
        <w:t xml:space="preserve">В МЕДИЦИНСКИХ </w:t>
      </w:r>
      <w:proofErr w:type="gramStart"/>
      <w:r w:rsidRPr="008F3EC6"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  <w:r w:rsidRPr="008F3EC6">
        <w:rPr>
          <w:rFonts w:ascii="Times New Roman" w:hAnsi="Times New Roman" w:cs="Times New Roman"/>
          <w:b/>
          <w:sz w:val="24"/>
          <w:szCs w:val="24"/>
        </w:rPr>
        <w:t>, НАХОДЯЩИХСЯ НА ТЕРРИТОРИИ</w:t>
      </w:r>
    </w:p>
    <w:p w:rsidR="00BC4D67" w:rsidRPr="008F3EC6" w:rsidRDefault="00BC4D67" w:rsidP="008F3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C6">
        <w:rPr>
          <w:rFonts w:ascii="Times New Roman" w:hAnsi="Times New Roman" w:cs="Times New Roman"/>
          <w:b/>
          <w:sz w:val="24"/>
          <w:szCs w:val="24"/>
        </w:rPr>
        <w:t>РЯЗАНСКОЙ ОБЛАСТИ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реализации отдельными категориями граждан </w:t>
      </w:r>
      <w:bookmarkStart w:id="0" w:name="_GoBack"/>
      <w:bookmarkEnd w:id="0"/>
      <w:r w:rsidRPr="00BC4D67">
        <w:rPr>
          <w:rFonts w:ascii="Times New Roman" w:hAnsi="Times New Roman" w:cs="Times New Roman"/>
          <w:sz w:val="24"/>
          <w:szCs w:val="24"/>
        </w:rPr>
        <w:t>установленного законодательством Российской Федерации права на внеочередное получение медицинской помощи.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"/>
      <w:bookmarkEnd w:id="1"/>
      <w:r w:rsidRPr="00BC4D67">
        <w:rPr>
          <w:rFonts w:ascii="Times New Roman" w:hAnsi="Times New Roman" w:cs="Times New Roman"/>
          <w:sz w:val="24"/>
          <w:szCs w:val="24"/>
        </w:rPr>
        <w:t>2. Право на внеочередное оказание медицинской помощи имеют следующие категории граждан: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 xml:space="preserve">1) в соответствии со </w:t>
      </w:r>
      <w:hyperlink r:id="rId5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статьями 14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21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12.01.1995 N 5-ФЗ "О ветеранах":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>инвалиды войны;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>участники Великой Отечественной войны;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>ветераны боевых действий;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>лица, награжденные знаком "Жителю блокадного Ленинграда";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D67">
        <w:rPr>
          <w:rFonts w:ascii="Times New Roman" w:hAnsi="Times New Roman" w:cs="Times New Roman"/>
          <w:sz w:val="24"/>
          <w:szCs w:val="24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>члены семей погибших (умерших) инвалидов войны, участников Великой Отечественной войны и ветеранов боевых действий;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 xml:space="preserve">2) в соответствии со </w:t>
      </w:r>
      <w:hyperlink r:id="rId8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статьей 1.1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15.01.1993 N 4301-1 "О статусе Героев Советского Союза, Героев Российской Федерации и полных кавалеров ордена Славы":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>Герои Советского Союза, Герои Российской Федерации, полные кавалеры ордена Славы;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D67">
        <w:rPr>
          <w:rFonts w:ascii="Times New Roman" w:hAnsi="Times New Roman" w:cs="Times New Roman"/>
          <w:sz w:val="24"/>
          <w:szCs w:val="24"/>
        </w:rPr>
        <w:t>члены семей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Героев или полных кавалеров ордена Славы, которым установлена ежемесячная денежная выплата;</w:t>
      </w:r>
      <w:proofErr w:type="gramEnd"/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 xml:space="preserve">3) в соответствии со </w:t>
      </w:r>
      <w:hyperlink r:id="rId9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статьями 1.1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Федерального закона от 09.01.1997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Славы":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>Герои Социалистического Труда, Герои Труда Российской Федерации и полные кавалеры ордена Трудовой Славы;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>вдовы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lastRenderedPageBreak/>
        <w:t xml:space="preserve">4) в соответствии со </w:t>
      </w:r>
      <w:hyperlink r:id="rId11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статьей 14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 - граждане, получившие или перенесшие лучевую болезнь, другие заболевания, и инвалиды вследствие чернобыльской катастрофы;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 xml:space="preserve">5) в соответствии со </w:t>
      </w:r>
      <w:hyperlink r:id="rId12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статьей 2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Федерального закона от 10.01.2002 N 2-ФЗ "О социальных гарантиях гражданам, подвергшимся радиационному воздействию вследствие ядерных испытаний на Семипалатинском полигоне" - граждане, получившие суммарную (накопленную) эффективную дозу облучения, превышающую 25 </w:t>
      </w:r>
      <w:proofErr w:type="spellStart"/>
      <w:r w:rsidRPr="00BC4D67">
        <w:rPr>
          <w:rFonts w:ascii="Times New Roman" w:hAnsi="Times New Roman" w:cs="Times New Roman"/>
          <w:sz w:val="24"/>
          <w:szCs w:val="24"/>
        </w:rPr>
        <w:t>сЗв</w:t>
      </w:r>
      <w:proofErr w:type="spellEnd"/>
      <w:r w:rsidRPr="00BC4D67">
        <w:rPr>
          <w:rFonts w:ascii="Times New Roman" w:hAnsi="Times New Roman" w:cs="Times New Roman"/>
          <w:sz w:val="24"/>
          <w:szCs w:val="24"/>
        </w:rPr>
        <w:t xml:space="preserve"> (бэр);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D67">
        <w:rPr>
          <w:rFonts w:ascii="Times New Roman" w:hAnsi="Times New Roman" w:cs="Times New Roman"/>
          <w:sz w:val="24"/>
          <w:szCs w:val="24"/>
        </w:rPr>
        <w:t xml:space="preserve">6) в соответствии со </w:t>
      </w:r>
      <w:hyperlink r:id="rId13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статьей 1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Федерального закона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BC4D67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BC4D67">
        <w:rPr>
          <w:rFonts w:ascii="Times New Roman" w:hAnsi="Times New Roman" w:cs="Times New Roman"/>
          <w:sz w:val="24"/>
          <w:szCs w:val="24"/>
        </w:rPr>
        <w:t>" - граждане, получившие лучевую болезнь, другие заболевания, включенные в перечень заболеваний, возникновение или обострение которых обусловлено воздействием радиации вследствие аварии в 1957 году на</w:t>
      </w:r>
      <w:proofErr w:type="gramEnd"/>
      <w:r w:rsidRPr="00BC4D67">
        <w:rPr>
          <w:rFonts w:ascii="Times New Roman" w:hAnsi="Times New Roman" w:cs="Times New Roman"/>
          <w:sz w:val="24"/>
          <w:szCs w:val="24"/>
        </w:rPr>
        <w:t xml:space="preserve"> производственном </w:t>
      </w:r>
      <w:proofErr w:type="gramStart"/>
      <w:r w:rsidRPr="00BC4D67">
        <w:rPr>
          <w:rFonts w:ascii="Times New Roman" w:hAnsi="Times New Roman" w:cs="Times New Roman"/>
          <w:sz w:val="24"/>
          <w:szCs w:val="24"/>
        </w:rPr>
        <w:t>объединении</w:t>
      </w:r>
      <w:proofErr w:type="gramEnd"/>
      <w:r w:rsidRPr="00BC4D67">
        <w:rPr>
          <w:rFonts w:ascii="Times New Roman" w:hAnsi="Times New Roman" w:cs="Times New Roman"/>
          <w:sz w:val="24"/>
          <w:szCs w:val="24"/>
        </w:rPr>
        <w:t xml:space="preserve"> "Маяк" и сбросов радиоактивных отходов в реку </w:t>
      </w:r>
      <w:proofErr w:type="spellStart"/>
      <w:r w:rsidRPr="00BC4D67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BC4D67">
        <w:rPr>
          <w:rFonts w:ascii="Times New Roman" w:hAnsi="Times New Roman" w:cs="Times New Roman"/>
          <w:sz w:val="24"/>
          <w:szCs w:val="24"/>
        </w:rPr>
        <w:t>, а также ставшие инвалидами вследствие воздействия радиации;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D67">
        <w:rPr>
          <w:rFonts w:ascii="Times New Roman" w:hAnsi="Times New Roman" w:cs="Times New Roman"/>
          <w:sz w:val="24"/>
          <w:szCs w:val="24"/>
        </w:rPr>
        <w:t xml:space="preserve">7) в соответствии со </w:t>
      </w:r>
      <w:hyperlink r:id="rId14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статьей 154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 w:rsidRPr="00BC4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D67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BC4D67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Федерации" -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 xml:space="preserve">8) в соответствии со </w:t>
      </w:r>
      <w:hyperlink r:id="rId15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Закона Рязанской области от 21.12.2016 N 91-ОЗ "О мерах социальной поддержки населения Рязанской области" - реабилитированные лица и лица, признанные пострадавшими от политических репрессий;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 xml:space="preserve">9) в соответствии со </w:t>
      </w:r>
      <w:hyperlink r:id="rId16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статьей 23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Федерального закона от 20.07.2012 N 125-ФЗ "О донорстве крови и ее компонентов" - лица, награжденные знаком "Почетный донор России";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 xml:space="preserve">10) в соответствии со </w:t>
      </w:r>
      <w:hyperlink r:id="rId17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Закона Рязанской области от 10.11.2014 N 66-ОЗ "О регулировании отдельных вопросов в сфере социального обслуживания граждан на территории Рязанской области" - социальные работники, занятые в организациях социального обслуживания Рязанской области, при исполнении служебных обязанностей;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 xml:space="preserve">11) в соответствии со </w:t>
      </w:r>
      <w:hyperlink r:id="rId18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статьей 13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Закона Рязанской области от 21.12.2016 N 91-ОЗ "О мерах социальной поддержки населения Рязанской области" - многодетные семьи;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 xml:space="preserve">12) в соответствии с </w:t>
      </w:r>
      <w:hyperlink r:id="rId19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02.10.1992 N 1157 "О дополнительных мерах государственной поддержки инвалидов" - инвалиды I и II групп, дети-инвалиды и дети, один из родителей которых является инвалидом;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>13) иные категории граждан, имеющих право на внеочередное получение медицинской помощи в соответствии с законодательством Российской Федерации.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 xml:space="preserve">3. Медицинская помощь лицам, указанным в </w:t>
      </w:r>
      <w:hyperlink w:anchor="Par11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настоящего Порядка, оказывается вне очереди в медицинских организациях, находящихся на территории Рязанской области и участвующих в реализации Программы госгарантий.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 xml:space="preserve">4. Руководители медицинских организаций, находящихся на территории Рязанской области и участвующих в реализации Программы госгарантий, обеспечивают организацию внеочередного оказания медицинской помощи лицам, указанным в </w:t>
      </w:r>
      <w:hyperlink w:anchor="Par11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 xml:space="preserve">5. Первичная медико-санитарная помощь оказывается лицам, указанным в </w:t>
      </w:r>
      <w:hyperlink w:anchor="Par11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настоящего Порядка, во внеочередном порядке в государственных и иных медицинских </w:t>
      </w:r>
      <w:r w:rsidRPr="00BC4D67">
        <w:rPr>
          <w:rFonts w:ascii="Times New Roman" w:hAnsi="Times New Roman" w:cs="Times New Roman"/>
          <w:sz w:val="24"/>
          <w:szCs w:val="24"/>
        </w:rPr>
        <w:lastRenderedPageBreak/>
        <w:t>организациях Рязанской области, участвующих в реализации Программы госгарантий, в которых они получают медицинское обслуживание.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 xml:space="preserve">6. При направлении лиц, указанных в </w:t>
      </w:r>
      <w:hyperlink w:anchor="Par11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настоящего Порядка, в областные государственные медицинские организации на консультацию и госпитализацию медицинской организацией в направлении обязательно указывается категория льготы, дающей право на внеочередное получение медицинской помощи.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D6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C4D67">
        <w:rPr>
          <w:rFonts w:ascii="Times New Roman" w:hAnsi="Times New Roman" w:cs="Times New Roman"/>
          <w:sz w:val="24"/>
          <w:szCs w:val="24"/>
        </w:rPr>
        <w:t xml:space="preserve">Реализация отдельными категориями граждан установленного законодательством Российской Федерации права на внеочередное оказание медицинской помощи в медицинских организациях, подведомственных федеральным органам исполнительной власти, осуществляется с учетом </w:t>
      </w:r>
      <w:hyperlink r:id="rId20" w:history="1">
        <w:r w:rsidRPr="00BC4D6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4D6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13.02.2015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</w:t>
      </w:r>
      <w:proofErr w:type="gramEnd"/>
      <w:r w:rsidRPr="00BC4D67">
        <w:rPr>
          <w:rFonts w:ascii="Times New Roman" w:hAnsi="Times New Roman" w:cs="Times New Roman"/>
          <w:sz w:val="24"/>
          <w:szCs w:val="24"/>
        </w:rPr>
        <w:t xml:space="preserve"> власти".</w:t>
      </w:r>
    </w:p>
    <w:p w:rsidR="00BC4D67" w:rsidRPr="00BC4D67" w:rsidRDefault="00BC4D67" w:rsidP="008F3E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0A0F" w:rsidRPr="00BC4D67" w:rsidRDefault="00D70A0F" w:rsidP="008F3E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70A0F" w:rsidRPr="00BC4D67" w:rsidSect="00DF7DA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67"/>
    <w:rsid w:val="008F3EC6"/>
    <w:rsid w:val="00BC4D67"/>
    <w:rsid w:val="00D7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08&amp;dst=2" TargetMode="External"/><Relationship Id="rId13" Type="http://schemas.openxmlformats.org/officeDocument/2006/relationships/hyperlink" Target="https://login.consultant.ru/link/?req=doc&amp;base=LAW&amp;n=451866&amp;dst=100008" TargetMode="External"/><Relationship Id="rId18" Type="http://schemas.openxmlformats.org/officeDocument/2006/relationships/hyperlink" Target="https://login.consultant.ru/link/?req=doc&amp;base=RLAW073&amp;n=425441&amp;dst=10017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1873&amp;dst=114" TargetMode="External"/><Relationship Id="rId12" Type="http://schemas.openxmlformats.org/officeDocument/2006/relationships/hyperlink" Target="https://login.consultant.ru/link/?req=doc&amp;base=LAW&amp;n=451868&amp;dst=5" TargetMode="External"/><Relationship Id="rId17" Type="http://schemas.openxmlformats.org/officeDocument/2006/relationships/hyperlink" Target="https://login.consultant.ru/link/?req=doc&amp;base=RLAW073&amp;n=425315&amp;dst=1001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550&amp;dst=100177" TargetMode="External"/><Relationship Id="rId20" Type="http://schemas.openxmlformats.org/officeDocument/2006/relationships/hyperlink" Target="https://login.consultant.ru/link/?req=doc&amp;base=LAW&amp;n=3083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3&amp;dst=102" TargetMode="External"/><Relationship Id="rId11" Type="http://schemas.openxmlformats.org/officeDocument/2006/relationships/hyperlink" Target="https://login.consultant.ru/link/?req=doc&amp;base=LAW&amp;n=451864&amp;dst=19" TargetMode="External"/><Relationship Id="rId5" Type="http://schemas.openxmlformats.org/officeDocument/2006/relationships/hyperlink" Target="https://login.consultant.ru/link/?req=doc&amp;base=LAW&amp;n=451873&amp;dst=28" TargetMode="External"/><Relationship Id="rId15" Type="http://schemas.openxmlformats.org/officeDocument/2006/relationships/hyperlink" Target="https://login.consultant.ru/link/?req=doc&amp;base=RLAW073&amp;n=425441&amp;dst=100288" TargetMode="External"/><Relationship Id="rId10" Type="http://schemas.openxmlformats.org/officeDocument/2006/relationships/hyperlink" Target="https://login.consultant.ru/link/?req=doc&amp;base=LAW&amp;n=465516&amp;dst=100012" TargetMode="External"/><Relationship Id="rId19" Type="http://schemas.openxmlformats.org/officeDocument/2006/relationships/hyperlink" Target="https://login.consultant.ru/link/?req=doc&amp;base=LAW&amp;n=3916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16&amp;dst=1" TargetMode="External"/><Relationship Id="rId14" Type="http://schemas.openxmlformats.org/officeDocument/2006/relationships/hyperlink" Target="https://login.consultant.ru/link/?req=doc&amp;base=LAW&amp;n=451863&amp;dst=10587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Рязанской области</Company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Мерзлова Е. Н.</dc:creator>
  <cp:lastModifiedBy>Мерлина О. А.</cp:lastModifiedBy>
  <cp:revision>2</cp:revision>
  <dcterms:created xsi:type="dcterms:W3CDTF">2024-03-28T07:42:00Z</dcterms:created>
  <dcterms:modified xsi:type="dcterms:W3CDTF">2024-03-28T11:06:00Z</dcterms:modified>
</cp:coreProperties>
</file>